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576CD" w14:textId="77777777" w:rsidR="001A4668" w:rsidRDefault="001A4668" w:rsidP="001A4668">
      <w:pPr>
        <w:widowControl w:val="0"/>
        <w:autoSpaceDE w:val="0"/>
        <w:autoSpaceDN w:val="0"/>
        <w:spacing w:before="91" w:after="0" w:line="240" w:lineRule="auto"/>
        <w:ind w:left="720" w:right="720"/>
        <w:jc w:val="center"/>
        <w:rPr>
          <w:rFonts w:ascii="Arial" w:eastAsia="Arial" w:hAnsi="Arial" w:cs="Arial"/>
          <w:b/>
          <w:bCs/>
          <w:kern w:val="0"/>
          <w:sz w:val="28"/>
          <w:szCs w:val="28"/>
          <w14:ligatures w14:val="none"/>
        </w:rPr>
      </w:pPr>
    </w:p>
    <w:p w14:paraId="6CA1C31F" w14:textId="10B8208D" w:rsidR="001A4668" w:rsidRPr="001A4668" w:rsidRDefault="001A4668" w:rsidP="001A4668">
      <w:pPr>
        <w:widowControl w:val="0"/>
        <w:autoSpaceDE w:val="0"/>
        <w:autoSpaceDN w:val="0"/>
        <w:spacing w:before="91" w:after="0" w:line="240" w:lineRule="auto"/>
        <w:ind w:left="720" w:right="720"/>
        <w:jc w:val="center"/>
        <w:rPr>
          <w:rFonts w:ascii="Arial" w:eastAsia="Arial" w:hAnsi="Arial" w:cs="Arial"/>
          <w:b/>
          <w:bCs/>
          <w:kern w:val="0"/>
          <w:sz w:val="28"/>
          <w:szCs w:val="28"/>
          <w14:ligatures w14:val="none"/>
        </w:rPr>
      </w:pPr>
      <w:r w:rsidRPr="001A4668">
        <w:rPr>
          <w:rFonts w:ascii="Arial" w:eastAsia="Arial" w:hAnsi="Arial" w:cs="Arial"/>
          <w:b/>
          <w:bCs/>
          <w:kern w:val="0"/>
          <w:sz w:val="28"/>
          <w:szCs w:val="28"/>
          <w14:ligatures w14:val="none"/>
        </w:rPr>
        <w:t>Public</w:t>
      </w:r>
      <w:r w:rsidRPr="001A4668">
        <w:rPr>
          <w:rFonts w:ascii="Arial" w:eastAsia="Arial" w:hAnsi="Arial" w:cs="Arial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1A4668">
        <w:rPr>
          <w:rFonts w:ascii="Arial" w:eastAsia="Arial" w:hAnsi="Arial" w:cs="Arial"/>
          <w:b/>
          <w:bCs/>
          <w:kern w:val="0"/>
          <w:sz w:val="28"/>
          <w:szCs w:val="28"/>
          <w14:ligatures w14:val="none"/>
        </w:rPr>
        <w:t>Notice</w:t>
      </w:r>
      <w:r w:rsidRPr="001A4668">
        <w:rPr>
          <w:rFonts w:ascii="Arial" w:eastAsia="Arial" w:hAnsi="Arial" w:cs="Arial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1A4668">
        <w:rPr>
          <w:rFonts w:ascii="Arial" w:eastAsia="Arial" w:hAnsi="Arial" w:cs="Arial"/>
          <w:b/>
          <w:bCs/>
          <w:kern w:val="0"/>
          <w:sz w:val="28"/>
          <w:szCs w:val="28"/>
          <w14:ligatures w14:val="none"/>
        </w:rPr>
        <w:t>of</w:t>
      </w:r>
      <w:r w:rsidRPr="001A4668">
        <w:rPr>
          <w:rFonts w:ascii="Arial" w:eastAsia="Arial" w:hAnsi="Arial" w:cs="Arial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1A4668">
        <w:rPr>
          <w:rFonts w:ascii="Arial" w:eastAsia="Arial" w:hAnsi="Arial" w:cs="Arial"/>
          <w:b/>
          <w:bCs/>
          <w:kern w:val="0"/>
          <w:sz w:val="28"/>
          <w:szCs w:val="28"/>
          <w14:ligatures w14:val="none"/>
        </w:rPr>
        <w:t>Title</w:t>
      </w:r>
      <w:r w:rsidRPr="001A4668">
        <w:rPr>
          <w:rFonts w:ascii="Arial" w:eastAsia="Arial" w:hAnsi="Arial" w:cs="Arial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1A4668">
        <w:rPr>
          <w:rFonts w:ascii="Arial" w:eastAsia="Arial" w:hAnsi="Arial" w:cs="Arial"/>
          <w:b/>
          <w:bCs/>
          <w:kern w:val="0"/>
          <w:sz w:val="28"/>
          <w:szCs w:val="28"/>
          <w14:ligatures w14:val="none"/>
        </w:rPr>
        <w:t>VI</w:t>
      </w:r>
      <w:r w:rsidRPr="001A4668">
        <w:rPr>
          <w:rFonts w:ascii="Arial" w:eastAsia="Arial" w:hAnsi="Arial" w:cs="Arial"/>
          <w:b/>
          <w:bCs/>
          <w:spacing w:val="-2"/>
          <w:kern w:val="0"/>
          <w:sz w:val="28"/>
          <w:szCs w:val="28"/>
          <w14:ligatures w14:val="none"/>
        </w:rPr>
        <w:t xml:space="preserve"> </w:t>
      </w:r>
      <w:r w:rsidRPr="001A4668">
        <w:rPr>
          <w:rFonts w:ascii="Arial" w:eastAsia="Arial" w:hAnsi="Arial" w:cs="Arial"/>
          <w:b/>
          <w:bCs/>
          <w:kern w:val="0"/>
          <w:sz w:val="28"/>
          <w:szCs w:val="28"/>
          <w14:ligatures w14:val="none"/>
        </w:rPr>
        <w:t>Program</w:t>
      </w:r>
      <w:r w:rsidRPr="001A4668">
        <w:rPr>
          <w:rFonts w:ascii="Arial" w:eastAsia="Arial" w:hAnsi="Arial" w:cs="Arial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1A4668">
        <w:rPr>
          <w:rFonts w:ascii="Arial" w:eastAsia="Arial" w:hAnsi="Arial" w:cs="Arial"/>
          <w:b/>
          <w:bCs/>
          <w:spacing w:val="-2"/>
          <w:kern w:val="0"/>
          <w:sz w:val="28"/>
          <w:szCs w:val="28"/>
          <w14:ligatures w14:val="none"/>
        </w:rPr>
        <w:t>Rights</w:t>
      </w:r>
    </w:p>
    <w:p w14:paraId="14C76098" w14:textId="77777777" w:rsidR="001A4668" w:rsidRPr="001A4668" w:rsidRDefault="001A4668" w:rsidP="001A4668">
      <w:pPr>
        <w:widowControl w:val="0"/>
        <w:autoSpaceDE w:val="0"/>
        <w:autoSpaceDN w:val="0"/>
        <w:spacing w:before="6" w:after="0" w:line="240" w:lineRule="auto"/>
        <w:ind w:left="720" w:right="720"/>
        <w:rPr>
          <w:rFonts w:ascii="Arial" w:eastAsia="Arial" w:hAnsi="Arial" w:cs="Arial"/>
          <w:b/>
          <w:kern w:val="0"/>
          <w:sz w:val="23"/>
          <w14:ligatures w14:val="none"/>
        </w:rPr>
      </w:pPr>
    </w:p>
    <w:p w14:paraId="3FD16316" w14:textId="0C8CF28D" w:rsidR="001A4668" w:rsidRPr="001A4668" w:rsidRDefault="00B25938" w:rsidP="001A4668">
      <w:pPr>
        <w:widowControl w:val="0"/>
        <w:autoSpaceDE w:val="0"/>
        <w:autoSpaceDN w:val="0"/>
        <w:spacing w:after="0" w:line="240" w:lineRule="auto"/>
        <w:ind w:left="720" w:right="720"/>
        <w:jc w:val="both"/>
        <w:rPr>
          <w:rFonts w:ascii="Arial" w:eastAsia="Arial" w:hAnsi="Arial" w:cs="Arial"/>
          <w:kern w:val="0"/>
          <w14:ligatures w14:val="none"/>
        </w:rPr>
      </w:pPr>
      <w:r>
        <w:rPr>
          <w:rFonts w:ascii="Arial" w:eastAsia="Arial" w:hAnsi="Arial" w:cs="Arial"/>
          <w:kern w:val="0"/>
          <w14:ligatures w14:val="none"/>
        </w:rPr>
        <w:t>GLEN-WOOD, INC/QUALITY TRANSIT</w:t>
      </w:r>
      <w:r w:rsidR="001A4668" w:rsidRPr="001A4668">
        <w:rPr>
          <w:rFonts w:ascii="Arial" w:eastAsia="Arial" w:hAnsi="Arial" w:cs="Arial"/>
          <w:kern w:val="0"/>
          <w14:ligatures w14:val="none"/>
        </w:rPr>
        <w:t xml:space="preserve"> give</w:t>
      </w:r>
      <w:r w:rsidR="001A4668" w:rsidRPr="001A4668">
        <w:rPr>
          <w:rFonts w:ascii="Arial" w:eastAsia="Arial" w:hAnsi="Arial" w:cs="Arial"/>
          <w:color w:val="1F487C"/>
          <w:kern w:val="0"/>
          <w14:ligatures w14:val="none"/>
        </w:rPr>
        <w:t xml:space="preserve">s </w:t>
      </w:r>
      <w:r w:rsidR="001A4668" w:rsidRPr="001A4668">
        <w:rPr>
          <w:rFonts w:ascii="Arial" w:eastAsia="Arial" w:hAnsi="Arial" w:cs="Arial"/>
          <w:kern w:val="0"/>
          <w14:ligatures w14:val="none"/>
        </w:rPr>
        <w:t>public notice of its policy to uphold</w:t>
      </w:r>
      <w:r w:rsidR="001A4668" w:rsidRPr="001A4668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and</w:t>
      </w:r>
      <w:r w:rsidR="001A4668" w:rsidRPr="001A4668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assure</w:t>
      </w:r>
      <w:r w:rsidR="001A4668" w:rsidRPr="001A4668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full</w:t>
      </w:r>
      <w:r w:rsidR="001A4668" w:rsidRPr="001A4668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compliance</w:t>
      </w:r>
      <w:r w:rsidR="001A4668" w:rsidRPr="001A4668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with</w:t>
      </w:r>
      <w:r w:rsidR="001A4668" w:rsidRPr="001A4668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the</w:t>
      </w:r>
      <w:r w:rsidR="001A4668" w:rsidRPr="001A4668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non-discrimination</w:t>
      </w:r>
      <w:r w:rsidR="001A4668" w:rsidRPr="001A4668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requirements</w:t>
      </w:r>
      <w:r w:rsidR="001A4668" w:rsidRPr="001A4668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of</w:t>
      </w:r>
      <w:r w:rsidR="001A4668" w:rsidRPr="001A4668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Title</w:t>
      </w:r>
      <w:r w:rsidR="001A4668" w:rsidRPr="001A4668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VI</w:t>
      </w:r>
      <w:r w:rsidR="001A4668" w:rsidRPr="001A4668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of the</w:t>
      </w:r>
      <w:r w:rsidR="001A4668" w:rsidRPr="001A4668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Civil</w:t>
      </w:r>
      <w:r w:rsidR="001A4668" w:rsidRPr="001A4668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Rights</w:t>
      </w:r>
      <w:r w:rsidR="001A4668" w:rsidRPr="001A4668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Act</w:t>
      </w:r>
      <w:r w:rsidR="001A4668" w:rsidRPr="001A4668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of</w:t>
      </w:r>
      <w:r w:rsidR="001A4668" w:rsidRPr="001A4668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1964.</w:t>
      </w:r>
      <w:r w:rsidR="001A4668" w:rsidRPr="001A4668">
        <w:rPr>
          <w:rFonts w:ascii="Arial" w:eastAsia="Arial" w:hAnsi="Arial" w:cs="Arial"/>
          <w:spacing w:val="40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Title</w:t>
      </w:r>
      <w:r w:rsidR="001A4668" w:rsidRPr="001A4668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VI</w:t>
      </w:r>
      <w:r w:rsidR="001A4668" w:rsidRPr="001A4668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stipulates that no person in the United States of America shall, on the ground of race, color, or national origin</w:t>
      </w:r>
      <w:r w:rsidR="001A4668" w:rsidRPr="001A4668">
        <w:rPr>
          <w:rFonts w:ascii="Arial" w:eastAsia="Arial" w:hAnsi="Arial" w:cs="Arial"/>
          <w:spacing w:val="-5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be</w:t>
      </w:r>
      <w:r w:rsidR="001A4668" w:rsidRPr="001A4668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excluded</w:t>
      </w:r>
      <w:r w:rsidR="001A4668" w:rsidRPr="001A4668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from</w:t>
      </w:r>
      <w:r w:rsidR="001A4668" w:rsidRPr="001A4668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participation</w:t>
      </w:r>
      <w:r w:rsidR="001A4668" w:rsidRPr="001A4668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in,</w:t>
      </w:r>
      <w:r w:rsidR="001A4668" w:rsidRPr="001A4668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be</w:t>
      </w:r>
      <w:r w:rsidR="001A4668" w:rsidRPr="001A4668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denied</w:t>
      </w:r>
      <w:r w:rsidR="001A4668" w:rsidRPr="001A4668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the</w:t>
      </w:r>
      <w:r w:rsidR="001A4668" w:rsidRPr="001A4668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benefits</w:t>
      </w:r>
      <w:r w:rsidR="001A4668" w:rsidRPr="001A4668">
        <w:rPr>
          <w:rFonts w:ascii="Arial" w:eastAsia="Arial" w:hAnsi="Arial" w:cs="Arial"/>
          <w:spacing w:val="-5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>of,</w:t>
      </w:r>
      <w:r w:rsidR="001A4668" w:rsidRPr="001A4668">
        <w:rPr>
          <w:rFonts w:ascii="Arial" w:eastAsia="Arial" w:hAnsi="Arial" w:cs="Arial"/>
          <w:spacing w:val="-5"/>
          <w:kern w:val="0"/>
          <w14:ligatures w14:val="none"/>
        </w:rPr>
        <w:t xml:space="preserve"> </w:t>
      </w:r>
      <w:r w:rsidR="001A4668" w:rsidRPr="001A4668">
        <w:rPr>
          <w:rFonts w:ascii="Arial" w:eastAsia="Arial" w:hAnsi="Arial" w:cs="Arial"/>
          <w:kern w:val="0"/>
          <w14:ligatures w14:val="none"/>
        </w:rPr>
        <w:t xml:space="preserve">or be subjected to discrimination under any program or activity receiving Federal financial </w:t>
      </w:r>
      <w:r w:rsidR="001A4668" w:rsidRPr="001A4668">
        <w:rPr>
          <w:rFonts w:ascii="Arial" w:eastAsia="Arial" w:hAnsi="Arial" w:cs="Arial"/>
          <w:spacing w:val="-2"/>
          <w:kern w:val="0"/>
          <w14:ligatures w14:val="none"/>
        </w:rPr>
        <w:t xml:space="preserve">assistance. ensures </w:t>
      </w:r>
      <w:r w:rsidR="001A4668" w:rsidRPr="001A4668">
        <w:rPr>
          <w:rFonts w:ascii="Arial" w:eastAsia="Times New Roman" w:hAnsi="Arial" w:cs="Arial"/>
          <w:color w:val="212529"/>
          <w:kern w:val="0"/>
          <w:szCs w:val="20"/>
          <w:shd w:val="clear" w:color="auto" w:fill="FFFFFF"/>
          <w14:ligatures w14:val="none"/>
        </w:rPr>
        <w:t xml:space="preserve">that all programs, benefits, and services offered to the public by </w:t>
      </w:r>
      <w:r>
        <w:rPr>
          <w:rFonts w:ascii="Arial" w:eastAsia="Arial" w:hAnsi="Arial" w:cs="Arial"/>
          <w:kern w:val="0"/>
          <w14:ligatures w14:val="none"/>
        </w:rPr>
        <w:t xml:space="preserve">GLEN-WOOD, INC/QUALITY TRANSIT </w:t>
      </w:r>
      <w:r w:rsidR="001A4668" w:rsidRPr="001A4668">
        <w:rPr>
          <w:rFonts w:ascii="Arial" w:eastAsia="Times New Roman" w:hAnsi="Arial" w:cs="Arial"/>
          <w:color w:val="212529"/>
          <w:kern w:val="0"/>
          <w:szCs w:val="20"/>
          <w:shd w:val="clear" w:color="auto" w:fill="FFFFFF"/>
          <w14:ligatures w14:val="none"/>
        </w:rPr>
        <w:t>are free from discrimination based upon the protected classes</w:t>
      </w:r>
      <w:r w:rsidR="001A4668">
        <w:rPr>
          <w:rFonts w:ascii="Arial" w:eastAsia="Times New Roman" w:hAnsi="Arial" w:cs="Arial"/>
          <w:color w:val="212529"/>
          <w:kern w:val="0"/>
          <w:szCs w:val="20"/>
          <w:shd w:val="clear" w:color="auto" w:fill="FFFFFF"/>
          <w14:ligatures w14:val="none"/>
        </w:rPr>
        <w:t>.</w:t>
      </w:r>
    </w:p>
    <w:p w14:paraId="5ED321DA" w14:textId="77777777" w:rsidR="001A4668" w:rsidRPr="001A4668" w:rsidRDefault="001A4668" w:rsidP="001A4668">
      <w:pPr>
        <w:widowControl w:val="0"/>
        <w:autoSpaceDE w:val="0"/>
        <w:autoSpaceDN w:val="0"/>
        <w:spacing w:before="7" w:after="0" w:line="240" w:lineRule="auto"/>
        <w:ind w:left="720" w:right="720"/>
        <w:rPr>
          <w:rFonts w:ascii="Arial" w:eastAsia="Arial" w:hAnsi="Arial" w:cs="Arial"/>
          <w:kern w:val="0"/>
          <w:sz w:val="23"/>
          <w14:ligatures w14:val="none"/>
        </w:rPr>
      </w:pPr>
    </w:p>
    <w:p w14:paraId="64C68062" w14:textId="19B08952" w:rsidR="001A4668" w:rsidRPr="001A4668" w:rsidRDefault="001A4668" w:rsidP="001A4668">
      <w:pPr>
        <w:widowControl w:val="0"/>
        <w:autoSpaceDE w:val="0"/>
        <w:autoSpaceDN w:val="0"/>
        <w:spacing w:after="0" w:line="240" w:lineRule="auto"/>
        <w:ind w:left="720" w:right="720"/>
        <w:jc w:val="both"/>
        <w:rPr>
          <w:rFonts w:ascii="Arial" w:eastAsia="Arial" w:hAnsi="Arial" w:cs="Arial"/>
          <w:kern w:val="0"/>
          <w14:ligatures w14:val="none"/>
        </w:rPr>
      </w:pPr>
      <w:r w:rsidRPr="001A4668">
        <w:rPr>
          <w:rFonts w:ascii="Arial" w:eastAsia="Arial" w:hAnsi="Arial" w:cs="Arial"/>
          <w:kern w:val="0"/>
          <w14:ligatures w14:val="none"/>
        </w:rPr>
        <w:t>Any</w:t>
      </w:r>
      <w:r w:rsidRPr="001A4668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person</w:t>
      </w:r>
      <w:r w:rsidRPr="001A4668">
        <w:rPr>
          <w:rFonts w:ascii="Arial" w:eastAsia="Arial" w:hAnsi="Arial" w:cs="Arial"/>
          <w:spacing w:val="-5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who</w:t>
      </w:r>
      <w:r w:rsidRPr="001A4668">
        <w:rPr>
          <w:rFonts w:ascii="Arial" w:eastAsia="Arial" w:hAnsi="Arial" w:cs="Arial"/>
          <w:spacing w:val="-5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desires</w:t>
      </w:r>
      <w:r w:rsidRPr="001A4668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more</w:t>
      </w:r>
      <w:r w:rsidRPr="001A4668">
        <w:rPr>
          <w:rFonts w:ascii="Arial" w:eastAsia="Arial" w:hAnsi="Arial" w:cs="Arial"/>
          <w:spacing w:val="-5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information</w:t>
      </w:r>
      <w:r w:rsidRPr="001A4668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regarding</w:t>
      </w:r>
      <w:r w:rsidR="00B25938" w:rsidRPr="00B25938">
        <w:rPr>
          <w:rFonts w:ascii="Arial" w:eastAsia="Arial" w:hAnsi="Arial" w:cs="Arial"/>
          <w:kern w:val="0"/>
          <w14:ligatures w14:val="none"/>
        </w:rPr>
        <w:t xml:space="preserve"> </w:t>
      </w:r>
      <w:r w:rsidR="00B25938">
        <w:rPr>
          <w:rFonts w:ascii="Arial" w:eastAsia="Arial" w:hAnsi="Arial" w:cs="Arial"/>
          <w:kern w:val="0"/>
          <w14:ligatures w14:val="none"/>
        </w:rPr>
        <w:t>GLEN-WOOD, INC/QUALITY TRANSIT</w:t>
      </w:r>
      <w:r w:rsidR="00BA77FF">
        <w:rPr>
          <w:rFonts w:ascii="Arial" w:eastAsia="Arial" w:hAnsi="Arial" w:cs="Arial"/>
          <w:kern w:val="0"/>
          <w14:ligatures w14:val="none"/>
        </w:rPr>
        <w:t>’s</w:t>
      </w:r>
      <w:r w:rsidRPr="001A4668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Title</w:t>
      </w:r>
      <w:r w:rsidRPr="001A4668">
        <w:rPr>
          <w:rFonts w:ascii="Arial" w:eastAsia="Arial" w:hAnsi="Arial" w:cs="Arial"/>
          <w:spacing w:val="-5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VI</w:t>
      </w:r>
      <w:r w:rsidRPr="001A4668">
        <w:rPr>
          <w:rFonts w:ascii="Arial" w:eastAsia="Arial" w:hAnsi="Arial" w:cs="Arial"/>
          <w:spacing w:val="-5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Program</w:t>
      </w:r>
      <w:r w:rsidRPr="001A4668">
        <w:rPr>
          <w:rFonts w:ascii="Arial" w:eastAsia="Arial" w:hAnsi="Arial" w:cs="Arial"/>
          <w:spacing w:val="-2"/>
          <w:kern w:val="0"/>
          <w14:ligatures w14:val="none"/>
        </w:rPr>
        <w:t xml:space="preserve"> and the procedures to file a complaint </w:t>
      </w:r>
      <w:r w:rsidRPr="001A4668">
        <w:rPr>
          <w:rFonts w:ascii="Arial" w:eastAsia="Arial" w:hAnsi="Arial" w:cs="Arial"/>
          <w:kern w:val="0"/>
          <w14:ligatures w14:val="none"/>
        </w:rPr>
        <w:t>can</w:t>
      </w:r>
      <w:r w:rsidRPr="001A4668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 xml:space="preserve">contact </w:t>
      </w:r>
      <w:r w:rsidR="00B25938">
        <w:rPr>
          <w:rFonts w:ascii="Arial" w:eastAsia="Arial" w:hAnsi="Arial" w:cs="Arial"/>
          <w:kern w:val="0"/>
          <w14:ligatures w14:val="none"/>
        </w:rPr>
        <w:t>GLEN-WOOD, INC/QUALITY TRANSIT</w:t>
      </w:r>
      <w:r w:rsidR="00B25938" w:rsidRPr="001A4668">
        <w:rPr>
          <w:rFonts w:ascii="Arial" w:eastAsia="Arial" w:hAnsi="Arial" w:cs="Arial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at the address noted below.</w:t>
      </w:r>
    </w:p>
    <w:p w14:paraId="2E3827CA" w14:textId="77777777" w:rsidR="001A4668" w:rsidRPr="001A4668" w:rsidRDefault="001A4668" w:rsidP="001A4668">
      <w:pPr>
        <w:widowControl w:val="0"/>
        <w:autoSpaceDE w:val="0"/>
        <w:autoSpaceDN w:val="0"/>
        <w:spacing w:before="4" w:after="0" w:line="240" w:lineRule="auto"/>
        <w:ind w:left="720" w:right="720"/>
        <w:rPr>
          <w:rFonts w:ascii="Arial" w:eastAsia="Arial" w:hAnsi="Arial" w:cs="Arial"/>
          <w:kern w:val="0"/>
          <w:sz w:val="23"/>
          <w14:ligatures w14:val="none"/>
        </w:rPr>
      </w:pPr>
    </w:p>
    <w:p w14:paraId="3B5B3159" w14:textId="77777777" w:rsidR="001A4668" w:rsidRPr="001A4668" w:rsidRDefault="001A4668" w:rsidP="001A4668">
      <w:pPr>
        <w:widowControl w:val="0"/>
        <w:autoSpaceDE w:val="0"/>
        <w:autoSpaceDN w:val="0"/>
        <w:spacing w:after="0" w:line="240" w:lineRule="auto"/>
        <w:ind w:left="720" w:right="720"/>
        <w:jc w:val="both"/>
        <w:rPr>
          <w:rFonts w:ascii="Arial" w:eastAsia="Arial" w:hAnsi="Arial" w:cs="Arial"/>
          <w:kern w:val="0"/>
          <w14:ligatures w14:val="none"/>
        </w:rPr>
      </w:pPr>
      <w:r w:rsidRPr="001A4668">
        <w:rPr>
          <w:rFonts w:ascii="Arial" w:eastAsia="Arial" w:hAnsi="Arial" w:cs="Arial"/>
          <w:kern w:val="0"/>
          <w14:ligatures w14:val="none"/>
        </w:rPr>
        <w:t>Any person who believes they have, individually or as a member of any specific class of persons,</w:t>
      </w:r>
      <w:r w:rsidRPr="001A4668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been</w:t>
      </w:r>
      <w:r w:rsidRPr="001A4668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subjected</w:t>
      </w:r>
      <w:r w:rsidRPr="001A4668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to</w:t>
      </w:r>
      <w:r w:rsidRPr="001A4668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discrimination</w:t>
      </w:r>
      <w:r w:rsidRPr="001A4668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on</w:t>
      </w:r>
      <w:r w:rsidRPr="001A4668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the</w:t>
      </w:r>
      <w:r w:rsidRPr="001A4668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basis</w:t>
      </w:r>
      <w:r w:rsidRPr="001A4668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of</w:t>
      </w:r>
      <w:r w:rsidRPr="001A4668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race,</w:t>
      </w:r>
      <w:r w:rsidRPr="001A4668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color,</w:t>
      </w:r>
      <w:r w:rsidRPr="001A4668">
        <w:rPr>
          <w:rFonts w:ascii="Arial" w:eastAsia="Arial" w:hAnsi="Arial" w:cs="Arial"/>
          <w:spacing w:val="-7"/>
          <w:kern w:val="0"/>
          <w14:ligatures w14:val="none"/>
        </w:rPr>
        <w:t xml:space="preserve"> or </w:t>
      </w:r>
      <w:r w:rsidRPr="001A4668">
        <w:rPr>
          <w:rFonts w:ascii="Arial" w:eastAsia="Arial" w:hAnsi="Arial" w:cs="Arial"/>
          <w:kern w:val="0"/>
          <w14:ligatures w14:val="none"/>
        </w:rPr>
        <w:t>national</w:t>
      </w:r>
      <w:r w:rsidRPr="001A4668">
        <w:rPr>
          <w:rFonts w:ascii="Arial" w:eastAsia="Arial" w:hAnsi="Arial" w:cs="Arial"/>
          <w:spacing w:val="-8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origin has the right to file a formal complaint.</w:t>
      </w:r>
      <w:r w:rsidRPr="001A4668">
        <w:rPr>
          <w:rFonts w:ascii="Arial" w:eastAsia="Arial" w:hAnsi="Arial" w:cs="Arial"/>
          <w:spacing w:val="40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Any</w:t>
      </w:r>
      <w:r w:rsidRPr="001A4668">
        <w:rPr>
          <w:rFonts w:ascii="Arial" w:eastAsia="Arial" w:hAnsi="Arial" w:cs="Arial"/>
          <w:spacing w:val="-16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such</w:t>
      </w:r>
      <w:r w:rsidRPr="001A4668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complaint</w:t>
      </w:r>
      <w:r w:rsidRPr="001A4668">
        <w:rPr>
          <w:rFonts w:ascii="Arial" w:eastAsia="Arial" w:hAnsi="Arial" w:cs="Arial"/>
          <w:spacing w:val="-17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must</w:t>
      </w:r>
      <w:r w:rsidRPr="001A4668">
        <w:rPr>
          <w:rFonts w:ascii="Arial" w:eastAsia="Arial" w:hAnsi="Arial" w:cs="Arial"/>
          <w:spacing w:val="-17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be</w:t>
      </w:r>
      <w:r w:rsidRPr="001A4668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in</w:t>
      </w:r>
      <w:r w:rsidRPr="001A4668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writing</w:t>
      </w:r>
      <w:r w:rsidRPr="001A4668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and</w:t>
      </w:r>
      <w:r w:rsidRPr="001A4668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submitted</w:t>
      </w:r>
      <w:r w:rsidRPr="001A4668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within</w:t>
      </w:r>
      <w:r w:rsidRPr="001A4668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180</w:t>
      </w:r>
      <w:r w:rsidRPr="001A4668">
        <w:rPr>
          <w:rFonts w:ascii="Arial" w:eastAsia="Arial" w:hAnsi="Arial" w:cs="Arial"/>
          <w:spacing w:val="-17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days</w:t>
      </w:r>
      <w:r w:rsidRPr="001A4668">
        <w:rPr>
          <w:rFonts w:ascii="Arial" w:eastAsia="Arial" w:hAnsi="Arial" w:cs="Arial"/>
          <w:spacing w:val="-16"/>
          <w:kern w:val="0"/>
          <w14:ligatures w14:val="none"/>
        </w:rPr>
        <w:t xml:space="preserve"> </w:t>
      </w:r>
      <w:r w:rsidRPr="001A4668">
        <w:rPr>
          <w:rFonts w:ascii="Arial" w:eastAsia="Arial" w:hAnsi="Arial" w:cs="Arial"/>
          <w:kern w:val="0"/>
          <w14:ligatures w14:val="none"/>
        </w:rPr>
        <w:t>following the date of the alleged occurrence to:</w:t>
      </w:r>
    </w:p>
    <w:p w14:paraId="3480E951" w14:textId="77777777" w:rsidR="001A4668" w:rsidRPr="001A4668" w:rsidRDefault="001A4668" w:rsidP="001A4668">
      <w:pPr>
        <w:widowControl w:val="0"/>
        <w:autoSpaceDE w:val="0"/>
        <w:autoSpaceDN w:val="0"/>
        <w:spacing w:after="0" w:line="240" w:lineRule="auto"/>
        <w:ind w:left="720" w:right="720"/>
        <w:jc w:val="both"/>
        <w:rPr>
          <w:rFonts w:ascii="Arial" w:eastAsia="Arial" w:hAnsi="Arial" w:cs="Arial"/>
          <w:kern w:val="0"/>
          <w14:ligatures w14:val="none"/>
        </w:rPr>
      </w:pPr>
    </w:p>
    <w:p w14:paraId="70844340" w14:textId="2EF950CC" w:rsidR="00BA77FF" w:rsidRDefault="00B25938" w:rsidP="00BA77FF">
      <w:pPr>
        <w:pStyle w:val="BodyText"/>
        <w:spacing w:after="0"/>
        <w:ind w:left="720" w:right="7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ANN HOYE</w:t>
      </w:r>
    </w:p>
    <w:p w14:paraId="0DD6E8E2" w14:textId="50E17816" w:rsidR="00B25938" w:rsidRDefault="00B25938" w:rsidP="00BA77FF">
      <w:pPr>
        <w:pStyle w:val="BodyText"/>
        <w:spacing w:after="0"/>
        <w:ind w:left="720" w:right="720"/>
        <w:jc w:val="center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eastAsia="Arial" w:hAnsi="Arial" w:cs="Arial"/>
        </w:rPr>
        <w:t>Glenwood1@nemont.net</w:t>
      </w:r>
    </w:p>
    <w:p w14:paraId="4582DBAE" w14:textId="5BA90099" w:rsidR="00BA77FF" w:rsidRDefault="00B25938" w:rsidP="00BA77FF">
      <w:pPr>
        <w:pStyle w:val="BodyText"/>
        <w:spacing w:after="0"/>
        <w:ind w:left="720" w:right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406-765-2040</w:t>
      </w:r>
    </w:p>
    <w:p w14:paraId="505D1290" w14:textId="77777777" w:rsidR="00B25938" w:rsidRDefault="00B25938" w:rsidP="00BA77FF">
      <w:pPr>
        <w:pStyle w:val="BodyText"/>
        <w:spacing w:after="0"/>
        <w:ind w:left="720" w:right="720"/>
        <w:jc w:val="center"/>
        <w:rPr>
          <w:rFonts w:ascii="Arial" w:hAnsi="Arial" w:cs="Arial"/>
          <w:sz w:val="24"/>
          <w:szCs w:val="24"/>
          <w:highlight w:val="yellow"/>
        </w:rPr>
      </w:pPr>
    </w:p>
    <w:p w14:paraId="48327EAC" w14:textId="0F110A7B" w:rsidR="00BA77FF" w:rsidRPr="003A7F62" w:rsidRDefault="00B25938" w:rsidP="00BA77FF">
      <w:pPr>
        <w:pStyle w:val="BodyText"/>
        <w:spacing w:after="0"/>
        <w:ind w:left="720" w:right="720"/>
        <w:jc w:val="center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eastAsia="Arial" w:hAnsi="Arial" w:cs="Arial"/>
        </w:rPr>
        <w:t>GLEN-WOOD, INC/QUALITY TRANSIT</w:t>
      </w:r>
    </w:p>
    <w:p w14:paraId="2BA1A213" w14:textId="77777777" w:rsidR="00B25938" w:rsidRPr="00B25938" w:rsidRDefault="00B25938" w:rsidP="00BA77FF">
      <w:pPr>
        <w:pStyle w:val="BodyText"/>
        <w:spacing w:after="0"/>
        <w:ind w:left="720" w:right="720"/>
        <w:jc w:val="center"/>
        <w:rPr>
          <w:rFonts w:ascii="Arial" w:hAnsi="Arial" w:cs="Arial"/>
          <w:sz w:val="24"/>
          <w:szCs w:val="24"/>
        </w:rPr>
      </w:pPr>
      <w:r w:rsidRPr="00B25938">
        <w:rPr>
          <w:rFonts w:ascii="Arial" w:hAnsi="Arial" w:cs="Arial"/>
          <w:sz w:val="24"/>
          <w:szCs w:val="24"/>
        </w:rPr>
        <w:t>202 E 1</w:t>
      </w:r>
      <w:r w:rsidRPr="00B25938">
        <w:rPr>
          <w:rFonts w:ascii="Arial" w:hAnsi="Arial" w:cs="Arial"/>
          <w:sz w:val="24"/>
          <w:szCs w:val="24"/>
          <w:vertAlign w:val="superscript"/>
        </w:rPr>
        <w:t>st</w:t>
      </w:r>
      <w:r w:rsidRPr="00B25938">
        <w:rPr>
          <w:rFonts w:ascii="Arial" w:hAnsi="Arial" w:cs="Arial"/>
          <w:sz w:val="24"/>
          <w:szCs w:val="24"/>
        </w:rPr>
        <w:t xml:space="preserve"> Ave</w:t>
      </w:r>
    </w:p>
    <w:p w14:paraId="7E39C6F3" w14:textId="745A8AE8" w:rsidR="00BA77FF" w:rsidRPr="00B25938" w:rsidRDefault="00B25938" w:rsidP="00BA77FF">
      <w:pPr>
        <w:pStyle w:val="BodyText"/>
        <w:spacing w:after="0"/>
        <w:ind w:left="720" w:right="720"/>
        <w:jc w:val="center"/>
        <w:rPr>
          <w:rFonts w:ascii="Arial" w:hAnsi="Arial" w:cs="Arial"/>
          <w:sz w:val="24"/>
          <w:szCs w:val="24"/>
        </w:rPr>
      </w:pPr>
      <w:r w:rsidRPr="00B25938">
        <w:rPr>
          <w:rFonts w:ascii="Arial" w:hAnsi="Arial" w:cs="Arial"/>
          <w:sz w:val="24"/>
          <w:szCs w:val="24"/>
        </w:rPr>
        <w:t>Plentywood, MT  59254</w:t>
      </w:r>
    </w:p>
    <w:p w14:paraId="65C2E420" w14:textId="77777777" w:rsidR="001A4668" w:rsidRPr="001A4668" w:rsidRDefault="001A4668" w:rsidP="001A4668">
      <w:pPr>
        <w:widowControl w:val="0"/>
        <w:autoSpaceDE w:val="0"/>
        <w:autoSpaceDN w:val="0"/>
        <w:spacing w:after="0" w:line="240" w:lineRule="auto"/>
        <w:ind w:left="720" w:right="720"/>
        <w:rPr>
          <w:rFonts w:ascii="Arial" w:eastAsia="Arial" w:hAnsi="Arial" w:cs="Arial"/>
          <w:kern w:val="0"/>
          <w14:ligatures w14:val="none"/>
        </w:rPr>
      </w:pPr>
    </w:p>
    <w:p w14:paraId="00B69258" w14:textId="77777777" w:rsidR="001A4668" w:rsidRPr="001A4668" w:rsidRDefault="001A4668" w:rsidP="001A4668">
      <w:pPr>
        <w:widowControl w:val="0"/>
        <w:autoSpaceDE w:val="0"/>
        <w:autoSpaceDN w:val="0"/>
        <w:spacing w:after="0" w:line="240" w:lineRule="auto"/>
        <w:ind w:left="720" w:right="90"/>
        <w:rPr>
          <w:rFonts w:ascii="Arial" w:eastAsia="Arial" w:hAnsi="Arial" w:cs="Arial"/>
          <w:kern w:val="0"/>
          <w14:ligatures w14:val="none"/>
        </w:rPr>
      </w:pPr>
      <w:r w:rsidRPr="001A4668">
        <w:rPr>
          <w:rFonts w:ascii="Arial" w:eastAsia="Arial" w:hAnsi="Arial" w:cs="Arial"/>
          <w:kern w:val="0"/>
          <w14:ligatures w14:val="none"/>
        </w:rPr>
        <w:t>A complainant may file a complaint directly with the Federal Transit Administration at the following address:</w:t>
      </w:r>
    </w:p>
    <w:p w14:paraId="7718F0F7" w14:textId="77777777" w:rsidR="001A4668" w:rsidRPr="001A4668" w:rsidRDefault="001A4668" w:rsidP="001A4668">
      <w:pPr>
        <w:widowControl w:val="0"/>
        <w:autoSpaceDE w:val="0"/>
        <w:autoSpaceDN w:val="0"/>
        <w:spacing w:after="0" w:line="240" w:lineRule="auto"/>
        <w:ind w:left="720" w:right="720"/>
        <w:rPr>
          <w:rFonts w:ascii="Arial" w:eastAsia="Arial" w:hAnsi="Arial" w:cs="Arial"/>
          <w:kern w:val="0"/>
          <w14:ligatures w14:val="none"/>
        </w:rPr>
      </w:pPr>
    </w:p>
    <w:p w14:paraId="12E11A03" w14:textId="77777777" w:rsidR="001A4668" w:rsidRPr="001A4668" w:rsidRDefault="001A4668" w:rsidP="001A4668">
      <w:pPr>
        <w:widowControl w:val="0"/>
        <w:autoSpaceDE w:val="0"/>
        <w:autoSpaceDN w:val="0"/>
        <w:spacing w:after="0" w:line="240" w:lineRule="auto"/>
        <w:ind w:left="720" w:right="720"/>
        <w:jc w:val="center"/>
        <w:rPr>
          <w:rFonts w:ascii="Arial" w:eastAsia="Arial" w:hAnsi="Arial" w:cs="Arial"/>
          <w:kern w:val="0"/>
          <w14:ligatures w14:val="none"/>
        </w:rPr>
      </w:pPr>
      <w:r w:rsidRPr="001A4668">
        <w:rPr>
          <w:rFonts w:ascii="Arial" w:eastAsia="Arial" w:hAnsi="Arial" w:cs="Arial"/>
          <w:kern w:val="0"/>
          <w14:ligatures w14:val="none"/>
        </w:rPr>
        <w:t>Office of Program Oversight</w:t>
      </w:r>
    </w:p>
    <w:p w14:paraId="60AFA1DB" w14:textId="77777777" w:rsidR="001A4668" w:rsidRPr="001A4668" w:rsidRDefault="001A4668" w:rsidP="001A4668">
      <w:pPr>
        <w:widowControl w:val="0"/>
        <w:autoSpaceDE w:val="0"/>
        <w:autoSpaceDN w:val="0"/>
        <w:spacing w:after="0" w:line="240" w:lineRule="auto"/>
        <w:ind w:left="720" w:right="720"/>
        <w:jc w:val="center"/>
        <w:rPr>
          <w:rFonts w:ascii="Arial" w:eastAsia="Arial" w:hAnsi="Arial" w:cs="Arial"/>
          <w:kern w:val="0"/>
          <w14:ligatures w14:val="none"/>
        </w:rPr>
      </w:pPr>
      <w:r w:rsidRPr="001A4668">
        <w:rPr>
          <w:rFonts w:ascii="Arial" w:eastAsia="Arial" w:hAnsi="Arial" w:cs="Arial"/>
          <w:kern w:val="0"/>
          <w14:ligatures w14:val="none"/>
        </w:rPr>
        <w:t>Federal Transit Administration</w:t>
      </w:r>
    </w:p>
    <w:p w14:paraId="4CE13450" w14:textId="77777777" w:rsidR="001A4668" w:rsidRPr="001A4668" w:rsidRDefault="001A4668" w:rsidP="001A4668">
      <w:pPr>
        <w:widowControl w:val="0"/>
        <w:autoSpaceDE w:val="0"/>
        <w:autoSpaceDN w:val="0"/>
        <w:spacing w:after="0" w:line="240" w:lineRule="auto"/>
        <w:ind w:left="720" w:right="720"/>
        <w:jc w:val="center"/>
        <w:rPr>
          <w:rFonts w:ascii="Arial" w:eastAsia="Arial" w:hAnsi="Arial" w:cs="Arial"/>
          <w:kern w:val="0"/>
          <w14:ligatures w14:val="none"/>
        </w:rPr>
      </w:pPr>
      <w:r w:rsidRPr="001A4668">
        <w:rPr>
          <w:rFonts w:ascii="Arial" w:eastAsia="Arial" w:hAnsi="Arial" w:cs="Arial"/>
          <w:kern w:val="0"/>
          <w14:ligatures w14:val="none"/>
        </w:rPr>
        <w:t>1200 New Jersey Ave SE</w:t>
      </w:r>
    </w:p>
    <w:p w14:paraId="76A0AE29" w14:textId="77777777" w:rsidR="001A4668" w:rsidRPr="001A4668" w:rsidRDefault="001A4668" w:rsidP="001A4668">
      <w:pPr>
        <w:widowControl w:val="0"/>
        <w:autoSpaceDE w:val="0"/>
        <w:autoSpaceDN w:val="0"/>
        <w:spacing w:after="0" w:line="240" w:lineRule="auto"/>
        <w:ind w:left="720" w:right="720"/>
        <w:jc w:val="center"/>
        <w:rPr>
          <w:rFonts w:ascii="Arial" w:eastAsia="Arial" w:hAnsi="Arial" w:cs="Arial"/>
          <w:kern w:val="0"/>
          <w14:ligatures w14:val="none"/>
        </w:rPr>
      </w:pPr>
      <w:r w:rsidRPr="001A4668">
        <w:rPr>
          <w:rFonts w:ascii="Arial" w:eastAsia="Arial" w:hAnsi="Arial" w:cs="Arial"/>
          <w:kern w:val="0"/>
          <w14:ligatures w14:val="none"/>
        </w:rPr>
        <w:t>Washington, DC 20590</w:t>
      </w:r>
    </w:p>
    <w:p w14:paraId="0D465794" w14:textId="77777777" w:rsidR="001A4668" w:rsidRPr="001A4668" w:rsidRDefault="001A4668" w:rsidP="001A4668">
      <w:pPr>
        <w:widowControl w:val="0"/>
        <w:autoSpaceDE w:val="0"/>
        <w:autoSpaceDN w:val="0"/>
        <w:spacing w:after="0" w:line="240" w:lineRule="auto"/>
        <w:ind w:left="720" w:right="720"/>
        <w:jc w:val="center"/>
        <w:rPr>
          <w:rFonts w:ascii="Arial" w:eastAsia="Arial" w:hAnsi="Arial" w:cs="Arial"/>
          <w:kern w:val="0"/>
          <w14:ligatures w14:val="none"/>
        </w:rPr>
      </w:pPr>
    </w:p>
    <w:p w14:paraId="5E9A85D5" w14:textId="77777777" w:rsidR="001A4668" w:rsidRPr="001A4668" w:rsidRDefault="001A4668" w:rsidP="001A4668">
      <w:pPr>
        <w:tabs>
          <w:tab w:val="left" w:pos="0"/>
          <w:tab w:val="left" w:pos="720"/>
          <w:tab w:val="left" w:pos="1440"/>
          <w:tab w:val="left" w:pos="216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</w:tabs>
        <w:spacing w:after="120" w:line="240" w:lineRule="auto"/>
        <w:ind w:left="720" w:right="720"/>
        <w:jc w:val="center"/>
        <w:rPr>
          <w:rFonts w:ascii="Arial" w:eastAsia="Times New Roman" w:hAnsi="Arial" w:cs="Arial"/>
          <w:snapToGrid w:val="0"/>
          <w:kern w:val="0"/>
          <w:sz w:val="22"/>
          <w:szCs w:val="22"/>
          <w14:ligatures w14:val="none"/>
        </w:rPr>
      </w:pPr>
    </w:p>
    <w:p w14:paraId="690D17A4" w14:textId="77777777" w:rsidR="001A4668" w:rsidRDefault="001A4668" w:rsidP="001A4668">
      <w:pPr>
        <w:tabs>
          <w:tab w:val="left" w:pos="0"/>
          <w:tab w:val="left" w:pos="720"/>
          <w:tab w:val="left" w:pos="1440"/>
          <w:tab w:val="left" w:pos="216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</w:tabs>
        <w:spacing w:after="120" w:line="240" w:lineRule="auto"/>
        <w:ind w:left="720" w:right="720"/>
        <w:jc w:val="center"/>
        <w:rPr>
          <w:rFonts w:ascii="Arial" w:eastAsia="Times New Roman" w:hAnsi="Arial" w:cs="Arial"/>
          <w:snapToGrid w:val="0"/>
          <w:kern w:val="0"/>
          <w14:ligatures w14:val="none"/>
        </w:rPr>
      </w:pPr>
      <w:r w:rsidRPr="001A4668">
        <w:rPr>
          <w:rFonts w:ascii="Arial" w:eastAsia="Times New Roman" w:hAnsi="Arial" w:cs="Arial"/>
          <w:snapToGrid w:val="0"/>
          <w:kern w:val="0"/>
          <w14:ligatures w14:val="none"/>
        </w:rPr>
        <w:t xml:space="preserve">To request an alternative accessible format of this document, please contact MDT’s ADA Coordinator at 406-444-5416, Montana Relay Service at 711, or by email at </w:t>
      </w:r>
      <w:hyperlink r:id="rId4" w:history="1">
        <w:r w:rsidRPr="001A4668">
          <w:rPr>
            <w:rFonts w:ascii="Arial" w:eastAsia="Times New Roman" w:hAnsi="Arial" w:cs="Arial"/>
            <w:snapToGrid w:val="0"/>
            <w:color w:val="0000FF"/>
            <w:kern w:val="0"/>
            <w:u w:val="single"/>
            <w14:ligatures w14:val="none"/>
          </w:rPr>
          <w:t>mdtaccessibilityrequest@mt.gov</w:t>
        </w:r>
      </w:hyperlink>
      <w:r w:rsidRPr="001A4668">
        <w:rPr>
          <w:rFonts w:ascii="Arial" w:eastAsia="Times New Roman" w:hAnsi="Arial" w:cs="Arial"/>
          <w:snapToGrid w:val="0"/>
          <w:kern w:val="0"/>
          <w14:ligatures w14:val="none"/>
        </w:rPr>
        <w:t>.</w:t>
      </w:r>
    </w:p>
    <w:p w14:paraId="2D79324B" w14:textId="77777777" w:rsidR="00A96EF4" w:rsidRDefault="00A96EF4" w:rsidP="00A96EF4">
      <w:pPr>
        <w:tabs>
          <w:tab w:val="left" w:pos="0"/>
          <w:tab w:val="left" w:pos="720"/>
          <w:tab w:val="left" w:pos="1440"/>
          <w:tab w:val="left" w:pos="216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</w:tabs>
        <w:spacing w:after="120" w:line="240" w:lineRule="auto"/>
        <w:ind w:left="720" w:right="720"/>
        <w:jc w:val="right"/>
        <w:rPr>
          <w:rFonts w:ascii="Arial" w:eastAsia="Times New Roman" w:hAnsi="Arial" w:cs="Arial"/>
          <w:snapToGrid w:val="0"/>
          <w:kern w:val="0"/>
          <w14:ligatures w14:val="none"/>
        </w:rPr>
      </w:pPr>
    </w:p>
    <w:p w14:paraId="18A482A2" w14:textId="1D8B255D" w:rsidR="006A709F" w:rsidRPr="00A96EF4" w:rsidRDefault="00A96EF4" w:rsidP="00A96EF4">
      <w:pPr>
        <w:tabs>
          <w:tab w:val="left" w:pos="0"/>
          <w:tab w:val="left" w:pos="720"/>
          <w:tab w:val="left" w:pos="1440"/>
          <w:tab w:val="left" w:pos="216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</w:tabs>
        <w:spacing w:after="120" w:line="240" w:lineRule="auto"/>
        <w:ind w:left="720" w:right="720"/>
        <w:jc w:val="right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snapToGrid w:val="0"/>
          <w:kern w:val="0"/>
          <w14:ligatures w14:val="none"/>
        </w:rPr>
        <w:t>08/2026</w:t>
      </w:r>
    </w:p>
    <w:sectPr w:rsidR="006A709F" w:rsidRPr="00A96EF4" w:rsidSect="001A4668">
      <w:pgSz w:w="12240" w:h="15840"/>
      <w:pgMar w:top="1152" w:right="1080" w:bottom="115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668"/>
    <w:rsid w:val="001221F1"/>
    <w:rsid w:val="0014206C"/>
    <w:rsid w:val="001A4668"/>
    <w:rsid w:val="003E5352"/>
    <w:rsid w:val="006A709F"/>
    <w:rsid w:val="00A14CB9"/>
    <w:rsid w:val="00A96EF4"/>
    <w:rsid w:val="00B25938"/>
    <w:rsid w:val="00BA77FF"/>
    <w:rsid w:val="00BC7621"/>
    <w:rsid w:val="00D139B8"/>
    <w:rsid w:val="00D66092"/>
    <w:rsid w:val="00FF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9F882"/>
  <w15:chartTrackingRefBased/>
  <w15:docId w15:val="{A3A60C0C-0369-4766-A62D-37F268543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46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46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46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46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46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46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46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46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46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6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46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46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46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46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46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46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46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46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46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46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6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46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46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46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46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46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46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46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466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BA77FF"/>
    <w:pPr>
      <w:spacing w:after="120"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A77FF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taccessibilityrequest@m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Vietz, Kim</dc:creator>
  <cp:keywords/>
  <dc:description/>
  <cp:lastModifiedBy>Ann Hoye</cp:lastModifiedBy>
  <cp:revision>2</cp:revision>
  <dcterms:created xsi:type="dcterms:W3CDTF">2026-09-03T19:59:00Z</dcterms:created>
  <dcterms:modified xsi:type="dcterms:W3CDTF">2026-09-03T19:59:00Z</dcterms:modified>
</cp:coreProperties>
</file>